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27" w:rsidRPr="00996036" w:rsidRDefault="00340327">
      <w:pPr>
        <w:rPr>
          <w:rFonts w:ascii="Times New Roman" w:hAnsi="Times New Roman" w:cs="Times New Roman"/>
        </w:rPr>
      </w:pPr>
      <w:r w:rsidRPr="00996036">
        <w:rPr>
          <w:rFonts w:ascii="Times New Roman" w:hAnsi="Times New Roman" w:cs="Times New Roman"/>
        </w:rPr>
        <w:t>Welcome to Miss Mendenhall’s 9</w:t>
      </w:r>
      <w:r w:rsidRPr="00996036">
        <w:rPr>
          <w:rFonts w:ascii="Times New Roman" w:hAnsi="Times New Roman" w:cs="Times New Roman"/>
          <w:vertAlign w:val="superscript"/>
        </w:rPr>
        <w:t>th</w:t>
      </w:r>
      <w:r w:rsidR="00861452" w:rsidRPr="00996036">
        <w:rPr>
          <w:rFonts w:ascii="Times New Roman" w:hAnsi="Times New Roman" w:cs="Times New Roman"/>
        </w:rPr>
        <w:t xml:space="preserve"> grade language arts class.</w:t>
      </w:r>
      <w:r w:rsidRPr="00996036">
        <w:rPr>
          <w:rFonts w:ascii="Times New Roman" w:hAnsi="Times New Roman" w:cs="Times New Roman"/>
        </w:rPr>
        <w:t xml:space="preserve"> This school year will be an introduction to high school</w:t>
      </w:r>
      <w:r w:rsidR="00861452" w:rsidRPr="00996036">
        <w:rPr>
          <w:rFonts w:ascii="Times New Roman" w:hAnsi="Times New Roman" w:cs="Times New Roman"/>
        </w:rPr>
        <w:t>,</w:t>
      </w:r>
      <w:r w:rsidRPr="00996036">
        <w:rPr>
          <w:rFonts w:ascii="Times New Roman" w:hAnsi="Times New Roman" w:cs="Times New Roman"/>
        </w:rPr>
        <w:t xml:space="preserve"> as well as tackling the many lessons, activities, </w:t>
      </w:r>
      <w:proofErr w:type="gramStart"/>
      <w:r w:rsidRPr="00996036">
        <w:rPr>
          <w:rFonts w:ascii="Times New Roman" w:hAnsi="Times New Roman" w:cs="Times New Roman"/>
        </w:rPr>
        <w:t>units</w:t>
      </w:r>
      <w:proofErr w:type="gramEnd"/>
      <w:r w:rsidRPr="00996036">
        <w:rPr>
          <w:rFonts w:ascii="Times New Roman" w:hAnsi="Times New Roman" w:cs="Times New Roman"/>
        </w:rPr>
        <w:t xml:space="preserve"> and expectations that come with it. Please review the following syllabus and course schedule (tentative)</w:t>
      </w:r>
      <w:r w:rsidR="00627285" w:rsidRPr="00996036">
        <w:rPr>
          <w:rFonts w:ascii="Times New Roman" w:hAnsi="Times New Roman" w:cs="Times New Roman"/>
        </w:rPr>
        <w:t xml:space="preserve"> and </w:t>
      </w:r>
      <w:r w:rsidR="00627285" w:rsidRPr="00996036">
        <w:rPr>
          <w:rFonts w:ascii="Times New Roman" w:hAnsi="Times New Roman" w:cs="Times New Roman"/>
          <w:b/>
        </w:rPr>
        <w:t>return with a parent/ guardian signature</w:t>
      </w:r>
      <w:r w:rsidR="00627285" w:rsidRPr="00996036">
        <w:rPr>
          <w:rFonts w:ascii="Times New Roman" w:hAnsi="Times New Roman" w:cs="Times New Roman"/>
        </w:rPr>
        <w:t>. L</w:t>
      </w:r>
      <w:r w:rsidRPr="00996036">
        <w:rPr>
          <w:rFonts w:ascii="Times New Roman" w:hAnsi="Times New Roman" w:cs="Times New Roman"/>
        </w:rPr>
        <w:t>et me know if you have any questions, concerns,</w:t>
      </w:r>
      <w:r w:rsidR="00996036" w:rsidRPr="00996036">
        <w:rPr>
          <w:rFonts w:ascii="Times New Roman" w:hAnsi="Times New Roman" w:cs="Times New Roman"/>
        </w:rPr>
        <w:t xml:space="preserve"> or comments.</w:t>
      </w:r>
    </w:p>
    <w:p w:rsidR="00825A95" w:rsidRPr="00996036" w:rsidRDefault="00340327">
      <w:pPr>
        <w:rPr>
          <w:rFonts w:ascii="Times New Roman" w:hAnsi="Times New Roman" w:cs="Times New Roman"/>
          <w:u w:val="single"/>
        </w:rPr>
      </w:pPr>
      <w:r w:rsidRPr="00996036">
        <w:rPr>
          <w:rFonts w:ascii="Times New Roman" w:hAnsi="Times New Roman" w:cs="Times New Roman"/>
          <w:u w:val="single"/>
        </w:rPr>
        <w:t>Expectations</w:t>
      </w:r>
    </w:p>
    <w:p w:rsidR="00D74811" w:rsidRPr="00996036" w:rsidRDefault="00340327" w:rsidP="00D74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6036">
        <w:rPr>
          <w:rFonts w:ascii="Times New Roman" w:hAnsi="Times New Roman" w:cs="Times New Roman"/>
        </w:rPr>
        <w:t>Show up to class on time, prepared and ready to learn! There has been a great deal of planning and organization that has gone into every day’s lesson, so be prepared to learn.</w:t>
      </w:r>
    </w:p>
    <w:p w:rsidR="00D74811" w:rsidRPr="00996036" w:rsidRDefault="00D74811" w:rsidP="00D74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6036">
        <w:rPr>
          <w:rFonts w:ascii="Times New Roman" w:hAnsi="Times New Roman" w:cs="Times New Roman"/>
        </w:rPr>
        <w:t>There will be a large amount of writing, so bring plenty of paper (preferably a notebook or binder)</w:t>
      </w:r>
      <w:r w:rsidR="00996036" w:rsidRPr="00996036">
        <w:rPr>
          <w:rFonts w:ascii="Times New Roman" w:hAnsi="Times New Roman" w:cs="Times New Roman"/>
        </w:rPr>
        <w:t xml:space="preserve"> and something to write with.</w:t>
      </w:r>
    </w:p>
    <w:p w:rsidR="00D74811" w:rsidRPr="00996036" w:rsidRDefault="00D74811" w:rsidP="00D74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6036">
        <w:rPr>
          <w:rFonts w:ascii="Times New Roman" w:hAnsi="Times New Roman" w:cs="Times New Roman"/>
        </w:rPr>
        <w:t xml:space="preserve">With </w:t>
      </w:r>
      <w:proofErr w:type="gramStart"/>
      <w:r w:rsidRPr="00996036">
        <w:rPr>
          <w:rFonts w:ascii="Times New Roman" w:hAnsi="Times New Roman" w:cs="Times New Roman"/>
        </w:rPr>
        <w:t>all of</w:t>
      </w:r>
      <w:proofErr w:type="gramEnd"/>
      <w:r w:rsidRPr="00996036">
        <w:rPr>
          <w:rFonts w:ascii="Times New Roman" w:hAnsi="Times New Roman" w:cs="Times New Roman"/>
        </w:rPr>
        <w:t xml:space="preserve"> this writing, you will be expected to hold onto all of it for future reference, studying, and points so I suggest a folder, binder, or a notebook with pockets. </w:t>
      </w:r>
    </w:p>
    <w:p w:rsidR="00D74811" w:rsidRPr="00996036" w:rsidRDefault="00D74811" w:rsidP="00D74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6036">
        <w:rPr>
          <w:rFonts w:ascii="Times New Roman" w:hAnsi="Times New Roman" w:cs="Times New Roman"/>
        </w:rPr>
        <w:t>Lastly, a positive attitude!</w:t>
      </w:r>
    </w:p>
    <w:p w:rsidR="00AB7CEB" w:rsidRPr="00996036" w:rsidRDefault="00AB7CEB" w:rsidP="00AB7CEB">
      <w:pPr>
        <w:ind w:left="360"/>
        <w:rPr>
          <w:rFonts w:ascii="Times New Roman" w:hAnsi="Times New Roman" w:cs="Times New Roman"/>
          <w:u w:val="single"/>
        </w:rPr>
      </w:pPr>
      <w:r w:rsidRPr="00996036">
        <w:rPr>
          <w:rFonts w:ascii="Times New Roman" w:hAnsi="Times New Roman" w:cs="Times New Roman"/>
          <w:u w:val="single"/>
        </w:rPr>
        <w:t>As 9</w:t>
      </w:r>
      <w:r w:rsidRPr="00996036">
        <w:rPr>
          <w:rFonts w:ascii="Times New Roman" w:hAnsi="Times New Roman" w:cs="Times New Roman"/>
          <w:u w:val="single"/>
          <w:vertAlign w:val="superscript"/>
        </w:rPr>
        <w:t>th</w:t>
      </w:r>
      <w:r w:rsidRPr="00996036">
        <w:rPr>
          <w:rFonts w:ascii="Times New Roman" w:hAnsi="Times New Roman" w:cs="Times New Roman"/>
          <w:u w:val="single"/>
        </w:rPr>
        <w:t xml:space="preserve"> graders, we will be working on…</w:t>
      </w:r>
    </w:p>
    <w:tbl>
      <w:tblPr>
        <w:tblStyle w:val="TableGrid"/>
        <w:tblW w:w="10646" w:type="dxa"/>
        <w:jc w:val="center"/>
        <w:tblLook w:val="04A0" w:firstRow="1" w:lastRow="0" w:firstColumn="1" w:lastColumn="0" w:noHBand="0" w:noVBand="1"/>
      </w:tblPr>
      <w:tblGrid>
        <w:gridCol w:w="4780"/>
        <w:gridCol w:w="3371"/>
        <w:gridCol w:w="2495"/>
      </w:tblGrid>
      <w:tr w:rsidR="00AB7CEB" w:rsidRPr="00996036" w:rsidTr="00996036">
        <w:trPr>
          <w:trHeight w:val="546"/>
          <w:jc w:val="center"/>
        </w:trPr>
        <w:tc>
          <w:tcPr>
            <w:tcW w:w="4780" w:type="dxa"/>
          </w:tcPr>
          <w:p w:rsidR="00AB7CEB" w:rsidRPr="00996036" w:rsidRDefault="00AB7CEB" w:rsidP="00075CE7">
            <w:pPr>
              <w:jc w:val="center"/>
              <w:rPr>
                <w:rFonts w:ascii="Times New Roman" w:hAnsi="Times New Roman" w:cs="Times New Roman"/>
              </w:rPr>
            </w:pPr>
            <w:r w:rsidRPr="00996036">
              <w:rPr>
                <w:rFonts w:ascii="Times New Roman" w:hAnsi="Times New Roman" w:cs="Times New Roman"/>
              </w:rPr>
              <w:t>Reading Objectives</w:t>
            </w:r>
          </w:p>
        </w:tc>
        <w:tc>
          <w:tcPr>
            <w:tcW w:w="3371" w:type="dxa"/>
          </w:tcPr>
          <w:p w:rsidR="00AB7CEB" w:rsidRPr="00996036" w:rsidRDefault="00AB7CEB" w:rsidP="00075CE7">
            <w:pPr>
              <w:jc w:val="center"/>
              <w:rPr>
                <w:rFonts w:ascii="Times New Roman" w:hAnsi="Times New Roman" w:cs="Times New Roman"/>
              </w:rPr>
            </w:pPr>
            <w:r w:rsidRPr="00996036">
              <w:rPr>
                <w:rFonts w:ascii="Times New Roman" w:hAnsi="Times New Roman" w:cs="Times New Roman"/>
              </w:rPr>
              <w:t>Writing Objectives</w:t>
            </w:r>
          </w:p>
        </w:tc>
        <w:tc>
          <w:tcPr>
            <w:tcW w:w="2495" w:type="dxa"/>
          </w:tcPr>
          <w:p w:rsidR="00AB7CEB" w:rsidRPr="00996036" w:rsidRDefault="00AB7CEB" w:rsidP="00075CE7">
            <w:pPr>
              <w:jc w:val="center"/>
              <w:rPr>
                <w:rFonts w:ascii="Times New Roman" w:hAnsi="Times New Roman" w:cs="Times New Roman"/>
              </w:rPr>
            </w:pPr>
            <w:r w:rsidRPr="00996036">
              <w:rPr>
                <w:rFonts w:ascii="Times New Roman" w:hAnsi="Times New Roman" w:cs="Times New Roman"/>
              </w:rPr>
              <w:t>Speaking/ Presentations</w:t>
            </w:r>
          </w:p>
        </w:tc>
      </w:tr>
      <w:tr w:rsidR="00AB7CEB" w:rsidRPr="00996036" w:rsidTr="00996036">
        <w:trPr>
          <w:trHeight w:val="1151"/>
          <w:jc w:val="center"/>
        </w:trPr>
        <w:tc>
          <w:tcPr>
            <w:tcW w:w="4780" w:type="dxa"/>
          </w:tcPr>
          <w:p w:rsidR="00AB7CEB" w:rsidRPr="00996036" w:rsidRDefault="00AB7CEB" w:rsidP="00075CE7">
            <w:pPr>
              <w:rPr>
                <w:rFonts w:ascii="Times New Roman" w:hAnsi="Times New Roman" w:cs="Times New Roman"/>
              </w:rPr>
            </w:pPr>
            <w:r w:rsidRPr="00996036">
              <w:rPr>
                <w:rFonts w:ascii="Times New Roman" w:hAnsi="Times New Roman" w:cs="Times New Roman"/>
              </w:rPr>
              <w:t>Close reading and understanding main ideas from a text.</w:t>
            </w:r>
          </w:p>
        </w:tc>
        <w:tc>
          <w:tcPr>
            <w:tcW w:w="3371" w:type="dxa"/>
          </w:tcPr>
          <w:p w:rsidR="00AB7CEB" w:rsidRPr="00996036" w:rsidRDefault="00AB7CEB" w:rsidP="00075CE7">
            <w:pPr>
              <w:rPr>
                <w:rFonts w:ascii="Times New Roman" w:hAnsi="Times New Roman" w:cs="Times New Roman"/>
              </w:rPr>
            </w:pPr>
            <w:r w:rsidRPr="00996036">
              <w:rPr>
                <w:rFonts w:ascii="Times New Roman" w:hAnsi="Times New Roman" w:cs="Times New Roman"/>
              </w:rPr>
              <w:t>Gather, report, and cite information in writing, while using technology to research and produce writing.</w:t>
            </w:r>
          </w:p>
        </w:tc>
        <w:tc>
          <w:tcPr>
            <w:tcW w:w="2495" w:type="dxa"/>
          </w:tcPr>
          <w:p w:rsidR="00AB7CEB" w:rsidRPr="00996036" w:rsidRDefault="00AB7CEB" w:rsidP="00075CE7">
            <w:pPr>
              <w:rPr>
                <w:rFonts w:ascii="Times New Roman" w:hAnsi="Times New Roman" w:cs="Times New Roman"/>
              </w:rPr>
            </w:pPr>
            <w:r w:rsidRPr="00996036">
              <w:rPr>
                <w:rFonts w:ascii="Times New Roman" w:hAnsi="Times New Roman" w:cs="Times New Roman"/>
              </w:rPr>
              <w:t>Present information in a professional, informative, and organized manner.</w:t>
            </w:r>
          </w:p>
          <w:p w:rsidR="00AB7CEB" w:rsidRPr="00996036" w:rsidRDefault="00AB7CEB" w:rsidP="00075CE7">
            <w:pPr>
              <w:rPr>
                <w:rFonts w:ascii="Times New Roman" w:hAnsi="Times New Roman" w:cs="Times New Roman"/>
              </w:rPr>
            </w:pPr>
          </w:p>
        </w:tc>
      </w:tr>
      <w:tr w:rsidR="00AB7CEB" w:rsidRPr="00996036" w:rsidTr="00996036">
        <w:trPr>
          <w:trHeight w:val="1106"/>
          <w:jc w:val="center"/>
        </w:trPr>
        <w:tc>
          <w:tcPr>
            <w:tcW w:w="4780" w:type="dxa"/>
          </w:tcPr>
          <w:p w:rsidR="00AB7CEB" w:rsidRPr="00996036" w:rsidRDefault="00AB7CEB" w:rsidP="00075CE7">
            <w:pPr>
              <w:rPr>
                <w:rFonts w:ascii="Times New Roman" w:hAnsi="Times New Roman" w:cs="Times New Roman"/>
              </w:rPr>
            </w:pPr>
            <w:r w:rsidRPr="00996036">
              <w:rPr>
                <w:rFonts w:ascii="Times New Roman" w:hAnsi="Times New Roman" w:cs="Times New Roman"/>
              </w:rPr>
              <w:t>Analyzing word choices and structure to support the overall meaning behind the text.</w:t>
            </w:r>
          </w:p>
        </w:tc>
        <w:tc>
          <w:tcPr>
            <w:tcW w:w="3371" w:type="dxa"/>
          </w:tcPr>
          <w:p w:rsidR="00AB7CEB" w:rsidRPr="00996036" w:rsidRDefault="00AB7CEB" w:rsidP="00075CE7">
            <w:pPr>
              <w:rPr>
                <w:rFonts w:ascii="Times New Roman" w:hAnsi="Times New Roman" w:cs="Times New Roman"/>
              </w:rPr>
            </w:pPr>
            <w:r w:rsidRPr="00996036">
              <w:rPr>
                <w:rFonts w:ascii="Times New Roman" w:hAnsi="Times New Roman" w:cs="Times New Roman"/>
              </w:rPr>
              <w:t>Demonstrating conventions and knowledge of grammar, spelling, punctuation, etc.</w:t>
            </w:r>
          </w:p>
        </w:tc>
        <w:tc>
          <w:tcPr>
            <w:tcW w:w="2495" w:type="dxa"/>
          </w:tcPr>
          <w:p w:rsidR="00AB7CEB" w:rsidRPr="00996036" w:rsidRDefault="00AB7CEB" w:rsidP="00075CE7">
            <w:pPr>
              <w:rPr>
                <w:rFonts w:ascii="Times New Roman" w:hAnsi="Times New Roman" w:cs="Times New Roman"/>
              </w:rPr>
            </w:pPr>
            <w:r w:rsidRPr="00996036">
              <w:rPr>
                <w:rFonts w:ascii="Times New Roman" w:hAnsi="Times New Roman" w:cs="Times New Roman"/>
              </w:rPr>
              <w:t>Vocabulary development and application.</w:t>
            </w:r>
          </w:p>
        </w:tc>
      </w:tr>
      <w:tr w:rsidR="00AB7CEB" w:rsidRPr="00996036" w:rsidTr="00996036">
        <w:trPr>
          <w:trHeight w:val="835"/>
          <w:jc w:val="center"/>
        </w:trPr>
        <w:tc>
          <w:tcPr>
            <w:tcW w:w="4780" w:type="dxa"/>
          </w:tcPr>
          <w:p w:rsidR="00AB7CEB" w:rsidRPr="00996036" w:rsidRDefault="00AB7CEB" w:rsidP="00075CE7">
            <w:pPr>
              <w:rPr>
                <w:rFonts w:ascii="Times New Roman" w:hAnsi="Times New Roman" w:cs="Times New Roman"/>
              </w:rPr>
            </w:pPr>
            <w:r w:rsidRPr="00996036">
              <w:rPr>
                <w:rFonts w:ascii="Times New Roman" w:hAnsi="Times New Roman" w:cs="Times New Roman"/>
              </w:rPr>
              <w:t>Compare ideas and themes across different mediums.</w:t>
            </w:r>
          </w:p>
        </w:tc>
        <w:tc>
          <w:tcPr>
            <w:tcW w:w="3371" w:type="dxa"/>
          </w:tcPr>
          <w:p w:rsidR="00AB7CEB" w:rsidRPr="00996036" w:rsidRDefault="00AB7CEB" w:rsidP="00075CE7">
            <w:pPr>
              <w:rPr>
                <w:rFonts w:ascii="Times New Roman" w:hAnsi="Times New Roman" w:cs="Times New Roman"/>
              </w:rPr>
            </w:pPr>
            <w:r w:rsidRPr="00996036">
              <w:rPr>
                <w:rFonts w:ascii="Times New Roman" w:hAnsi="Times New Roman" w:cs="Times New Roman"/>
              </w:rPr>
              <w:t>Demonstrating knowledge of the English language.</w:t>
            </w:r>
          </w:p>
        </w:tc>
        <w:tc>
          <w:tcPr>
            <w:tcW w:w="2495" w:type="dxa"/>
          </w:tcPr>
          <w:p w:rsidR="00AB7CEB" w:rsidRPr="00996036" w:rsidRDefault="00AB7CEB" w:rsidP="00075CE7">
            <w:pPr>
              <w:rPr>
                <w:rFonts w:ascii="Times New Roman" w:hAnsi="Times New Roman" w:cs="Times New Roman"/>
              </w:rPr>
            </w:pPr>
          </w:p>
        </w:tc>
      </w:tr>
      <w:tr w:rsidR="00AB7CEB" w:rsidRPr="00996036" w:rsidTr="00996036">
        <w:trPr>
          <w:trHeight w:val="1043"/>
          <w:jc w:val="center"/>
        </w:trPr>
        <w:tc>
          <w:tcPr>
            <w:tcW w:w="4780" w:type="dxa"/>
          </w:tcPr>
          <w:p w:rsidR="00AB7CEB" w:rsidRPr="00996036" w:rsidRDefault="00AB7CEB" w:rsidP="00075CE7">
            <w:pPr>
              <w:rPr>
                <w:rFonts w:ascii="Times New Roman" w:hAnsi="Times New Roman" w:cs="Times New Roman"/>
              </w:rPr>
            </w:pPr>
            <w:r w:rsidRPr="00996036">
              <w:rPr>
                <w:rFonts w:ascii="Times New Roman" w:hAnsi="Times New Roman" w:cs="Times New Roman"/>
              </w:rPr>
              <w:t>Demonstrate understanding of a text while actively engaging and collaborating in a reading.</w:t>
            </w:r>
          </w:p>
        </w:tc>
        <w:tc>
          <w:tcPr>
            <w:tcW w:w="3371" w:type="dxa"/>
          </w:tcPr>
          <w:p w:rsidR="00AB7CEB" w:rsidRPr="00996036" w:rsidRDefault="00AB7CEB" w:rsidP="00075CE7">
            <w:pPr>
              <w:rPr>
                <w:rFonts w:ascii="Times New Roman" w:hAnsi="Times New Roman" w:cs="Times New Roman"/>
              </w:rPr>
            </w:pPr>
            <w:r w:rsidRPr="00996036">
              <w:rPr>
                <w:rFonts w:ascii="Times New Roman" w:hAnsi="Times New Roman" w:cs="Times New Roman"/>
              </w:rPr>
              <w:t>Vocabulary development and application.</w:t>
            </w:r>
          </w:p>
        </w:tc>
        <w:tc>
          <w:tcPr>
            <w:tcW w:w="2495" w:type="dxa"/>
          </w:tcPr>
          <w:p w:rsidR="00AB7CEB" w:rsidRPr="00996036" w:rsidRDefault="00AB7CEB" w:rsidP="00075CE7">
            <w:pPr>
              <w:rPr>
                <w:rFonts w:ascii="Times New Roman" w:hAnsi="Times New Roman" w:cs="Times New Roman"/>
              </w:rPr>
            </w:pPr>
          </w:p>
        </w:tc>
      </w:tr>
    </w:tbl>
    <w:p w:rsidR="007E1C28" w:rsidRPr="00996036" w:rsidRDefault="007E1C28" w:rsidP="007E1C28">
      <w:pPr>
        <w:rPr>
          <w:rFonts w:ascii="Times New Roman" w:hAnsi="Times New Roman" w:cs="Times New Roman"/>
          <w:u w:val="single"/>
        </w:rPr>
      </w:pPr>
      <w:r w:rsidRPr="00996036">
        <w:rPr>
          <w:rFonts w:ascii="Times New Roman" w:hAnsi="Times New Roman" w:cs="Times New Roman"/>
          <w:u w:val="single"/>
        </w:rPr>
        <w:t>Plagiarism</w:t>
      </w:r>
    </w:p>
    <w:p w:rsidR="007E1C28" w:rsidRPr="00996036" w:rsidRDefault="007E1C28" w:rsidP="007E1C28">
      <w:pPr>
        <w:rPr>
          <w:rFonts w:ascii="Times New Roman" w:hAnsi="Times New Roman" w:cs="Times New Roman"/>
        </w:rPr>
      </w:pPr>
      <w:r w:rsidRPr="00996036">
        <w:rPr>
          <w:rFonts w:ascii="Times New Roman" w:hAnsi="Times New Roman" w:cs="Times New Roman"/>
        </w:rPr>
        <w:t>No plagiarized work will be accepted for a grade. Student will automatically receive a zero for the assignment, receive a call home, and earn an office referral.</w:t>
      </w:r>
    </w:p>
    <w:p w:rsidR="00512A35" w:rsidRPr="00996036" w:rsidRDefault="00512A35" w:rsidP="00512A35">
      <w:pPr>
        <w:rPr>
          <w:rFonts w:ascii="Times New Roman" w:hAnsi="Times New Roman" w:cs="Times New Roman"/>
          <w:u w:val="single"/>
        </w:rPr>
      </w:pPr>
      <w:r w:rsidRPr="00996036">
        <w:rPr>
          <w:rFonts w:ascii="Times New Roman" w:hAnsi="Times New Roman" w:cs="Times New Roman"/>
          <w:u w:val="single"/>
        </w:rPr>
        <w:t>Behavior Procedures</w:t>
      </w:r>
    </w:p>
    <w:p w:rsidR="00996036" w:rsidRPr="00996036" w:rsidRDefault="00996036" w:rsidP="00512A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96036">
        <w:rPr>
          <w:rFonts w:ascii="Times New Roman" w:hAnsi="Times New Roman" w:cs="Times New Roman"/>
        </w:rPr>
        <w:t>As a school, Carlisle does not allow cell phones to be used in class. When you enter the room, you will put your phone in a numbered pocket to be held during the period. If you do not wish to put your phone in the pocket, you can keep it in your locker.</w:t>
      </w:r>
    </w:p>
    <w:p w:rsidR="00512A35" w:rsidRPr="00996036" w:rsidRDefault="00512A35" w:rsidP="00512A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96036">
        <w:rPr>
          <w:rFonts w:ascii="Times New Roman" w:hAnsi="Times New Roman" w:cs="Times New Roman"/>
        </w:rPr>
        <w:t>If you are going to be late for class, then make sure you have a pass</w:t>
      </w:r>
      <w:r w:rsidR="00996036" w:rsidRPr="00996036">
        <w:rPr>
          <w:rFonts w:ascii="Times New Roman" w:hAnsi="Times New Roman" w:cs="Times New Roman"/>
        </w:rPr>
        <w:t xml:space="preserve">. If you are continuously late for class, you will receive a verbal warning before an office referral. </w:t>
      </w:r>
    </w:p>
    <w:p w:rsidR="00512A35" w:rsidRPr="00996036" w:rsidRDefault="00512A35" w:rsidP="00512A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96036">
        <w:rPr>
          <w:rFonts w:ascii="Times New Roman" w:hAnsi="Times New Roman" w:cs="Times New Roman"/>
        </w:rPr>
        <w:t>We are too old to hit, kick, and mess with one another; bullying will be an instant detention with me before school or a Thursday school.</w:t>
      </w:r>
    </w:p>
    <w:p w:rsidR="00512A35" w:rsidRPr="00996036" w:rsidRDefault="00512A35" w:rsidP="00512A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96036">
        <w:rPr>
          <w:rFonts w:ascii="Times New Roman" w:hAnsi="Times New Roman" w:cs="Times New Roman"/>
        </w:rPr>
        <w:t xml:space="preserve">Lastly, I enjoy calling parents and notifying them of awesome behaviors and grades, but I will also call if behavior becomes an issue in class. </w:t>
      </w:r>
    </w:p>
    <w:p w:rsidR="001F6E62" w:rsidRPr="00996036" w:rsidRDefault="001F6E62" w:rsidP="001F6E62">
      <w:pPr>
        <w:rPr>
          <w:rFonts w:ascii="Times New Roman" w:hAnsi="Times New Roman" w:cs="Times New Roman"/>
        </w:rPr>
      </w:pPr>
      <w:r w:rsidRPr="00996036">
        <w:rPr>
          <w:rFonts w:ascii="Times New Roman" w:hAnsi="Times New Roman" w:cs="Times New Roman"/>
          <w:u w:val="single"/>
        </w:rPr>
        <w:t>Support</w:t>
      </w:r>
      <w:r w:rsidRPr="00996036">
        <w:rPr>
          <w:rFonts w:ascii="Times New Roman" w:hAnsi="Times New Roman" w:cs="Times New Roman"/>
        </w:rPr>
        <w:t xml:space="preserve"> </w:t>
      </w:r>
      <w:r w:rsidRPr="00996036">
        <w:rPr>
          <w:rFonts w:ascii="Times New Roman" w:hAnsi="Times New Roman" w:cs="Times New Roman"/>
        </w:rPr>
        <w:sym w:font="Wingdings" w:char="F0E0"/>
      </w:r>
      <w:r w:rsidR="00996036" w:rsidRPr="00996036">
        <w:rPr>
          <w:rFonts w:ascii="Times New Roman" w:hAnsi="Times New Roman" w:cs="Times New Roman"/>
        </w:rPr>
        <w:t xml:space="preserve"> I am here for you-</w:t>
      </w:r>
      <w:r w:rsidRPr="00996036">
        <w:rPr>
          <w:rFonts w:ascii="Times New Roman" w:hAnsi="Times New Roman" w:cs="Times New Roman"/>
        </w:rPr>
        <w:t xml:space="preserve"> If you need anything, please come see me before school, after c</w:t>
      </w:r>
      <w:r w:rsidR="00996036" w:rsidRPr="00996036">
        <w:rPr>
          <w:rFonts w:ascii="Times New Roman" w:hAnsi="Times New Roman" w:cs="Times New Roman"/>
        </w:rPr>
        <w:t>lass, after school, or email me.</w:t>
      </w:r>
      <w:r w:rsidRPr="00996036">
        <w:rPr>
          <w:rFonts w:ascii="Times New Roman" w:hAnsi="Times New Roman" w:cs="Times New Roman"/>
        </w:rPr>
        <w:t xml:space="preserve"> </w:t>
      </w:r>
      <w:hyperlink r:id="rId8" w:history="1">
        <w:r w:rsidRPr="00996036">
          <w:rPr>
            <w:rStyle w:val="Hyperlink"/>
            <w:rFonts w:ascii="Times New Roman" w:hAnsi="Times New Roman" w:cs="Times New Roman"/>
          </w:rPr>
          <w:t>emily.mendenhall@carlisleindians.org</w:t>
        </w:r>
      </w:hyperlink>
      <w:r w:rsidRPr="00996036">
        <w:rPr>
          <w:rFonts w:ascii="Times New Roman" w:hAnsi="Times New Roman" w:cs="Times New Roman"/>
        </w:rPr>
        <w:t xml:space="preserve"> </w:t>
      </w:r>
    </w:p>
    <w:p w:rsidR="00861452" w:rsidRPr="00996036" w:rsidRDefault="00861452" w:rsidP="00861452">
      <w:pPr>
        <w:rPr>
          <w:rFonts w:ascii="Times New Roman" w:hAnsi="Times New Roman" w:cs="Times New Roman"/>
          <w:u w:val="single"/>
        </w:rPr>
      </w:pPr>
    </w:p>
    <w:p w:rsidR="00861452" w:rsidRPr="00996036" w:rsidRDefault="00861452" w:rsidP="00861452">
      <w:pPr>
        <w:rPr>
          <w:rFonts w:ascii="Times New Roman" w:hAnsi="Times New Roman" w:cs="Times New Roman"/>
        </w:rPr>
      </w:pPr>
      <w:r w:rsidRPr="00996036">
        <w:rPr>
          <w:rFonts w:ascii="Times New Roman" w:hAnsi="Times New Roman" w:cs="Times New Roman"/>
        </w:rPr>
        <w:lastRenderedPageBreak/>
        <w:t>By signing the lines below, you understand the expectations and procedures that are set in place for this class. If you have any comments, questions, or conc</w:t>
      </w:r>
      <w:r w:rsidR="00996036">
        <w:rPr>
          <w:rFonts w:ascii="Times New Roman" w:hAnsi="Times New Roman" w:cs="Times New Roman"/>
        </w:rPr>
        <w:t xml:space="preserve">erns, please mention them below or email me at </w:t>
      </w:r>
      <w:hyperlink r:id="rId9" w:history="1">
        <w:r w:rsidR="00996036" w:rsidRPr="00134532">
          <w:rPr>
            <w:rStyle w:val="Hyperlink"/>
            <w:rFonts w:ascii="Times New Roman" w:hAnsi="Times New Roman" w:cs="Times New Roman"/>
          </w:rPr>
          <w:t>emily.mendenhall@carlisleindians.org</w:t>
        </w:r>
      </w:hyperlink>
      <w:r w:rsidR="00996036">
        <w:rPr>
          <w:rFonts w:ascii="Times New Roman" w:hAnsi="Times New Roman" w:cs="Times New Roman"/>
        </w:rPr>
        <w:t xml:space="preserve"> </w:t>
      </w:r>
    </w:p>
    <w:p w:rsidR="00861452" w:rsidRPr="00996036" w:rsidRDefault="00861452" w:rsidP="00861452">
      <w:pPr>
        <w:rPr>
          <w:rFonts w:ascii="Times New Roman" w:hAnsi="Times New Roman" w:cs="Times New Roman"/>
        </w:rPr>
      </w:pPr>
    </w:p>
    <w:p w:rsidR="00861452" w:rsidRPr="00996036" w:rsidRDefault="00861452" w:rsidP="00861452">
      <w:pPr>
        <w:rPr>
          <w:rFonts w:ascii="Times New Roman" w:hAnsi="Times New Roman" w:cs="Times New Roman"/>
        </w:rPr>
      </w:pPr>
    </w:p>
    <w:p w:rsidR="00861452" w:rsidRPr="00996036" w:rsidRDefault="00861452" w:rsidP="00861452">
      <w:pPr>
        <w:rPr>
          <w:rFonts w:ascii="Times New Roman" w:hAnsi="Times New Roman" w:cs="Times New Roman"/>
          <w:u w:val="single"/>
        </w:rPr>
      </w:pPr>
    </w:p>
    <w:p w:rsidR="00861452" w:rsidRPr="00996036" w:rsidRDefault="00861452" w:rsidP="00861452">
      <w:pPr>
        <w:rPr>
          <w:rFonts w:ascii="Times New Roman" w:hAnsi="Times New Roman" w:cs="Times New Roman"/>
        </w:rPr>
      </w:pPr>
      <w:r w:rsidRPr="00996036">
        <w:rPr>
          <w:rFonts w:ascii="Times New Roman" w:hAnsi="Times New Roman" w:cs="Times New Roman"/>
        </w:rPr>
        <w:t>Student Name: _____________________________________________________</w:t>
      </w:r>
      <w:r w:rsidRPr="00996036">
        <w:rPr>
          <w:rFonts w:ascii="Times New Roman" w:hAnsi="Times New Roman" w:cs="Times New Roman"/>
        </w:rPr>
        <w:tab/>
        <w:t>Date: ___________________</w:t>
      </w:r>
    </w:p>
    <w:p w:rsidR="00861452" w:rsidRPr="00996036" w:rsidRDefault="00861452" w:rsidP="00861452">
      <w:pPr>
        <w:rPr>
          <w:rFonts w:ascii="Times New Roman" w:hAnsi="Times New Roman" w:cs="Times New Roman"/>
        </w:rPr>
      </w:pPr>
    </w:p>
    <w:p w:rsidR="00861452" w:rsidRDefault="00C7242A" w:rsidP="00861452">
      <w:pPr>
        <w:rPr>
          <w:rFonts w:ascii="Times New Roman" w:hAnsi="Times New Roman" w:cs="Times New Roman"/>
        </w:rPr>
      </w:pPr>
      <w:r w:rsidRPr="00996036">
        <w:rPr>
          <w:rFonts w:ascii="Times New Roman" w:hAnsi="Times New Roman" w:cs="Times New Roman"/>
        </w:rPr>
        <w:t>G</w:t>
      </w:r>
      <w:r w:rsidR="00861452" w:rsidRPr="00996036">
        <w:rPr>
          <w:rFonts w:ascii="Times New Roman" w:hAnsi="Times New Roman" w:cs="Times New Roman"/>
        </w:rPr>
        <w:t>uardian signature</w:t>
      </w:r>
      <w:r w:rsidRPr="00996036">
        <w:rPr>
          <w:rFonts w:ascii="Times New Roman" w:hAnsi="Times New Roman" w:cs="Times New Roman"/>
        </w:rPr>
        <w:t>: ___</w:t>
      </w:r>
      <w:r w:rsidR="00861452" w:rsidRPr="00996036">
        <w:rPr>
          <w:rFonts w:ascii="Times New Roman" w:hAnsi="Times New Roman" w:cs="Times New Roman"/>
        </w:rPr>
        <w:t>________________________</w:t>
      </w:r>
      <w:r w:rsidRPr="00996036">
        <w:rPr>
          <w:rFonts w:ascii="Times New Roman" w:hAnsi="Times New Roman" w:cs="Times New Roman"/>
        </w:rPr>
        <w:t>_____</w:t>
      </w:r>
      <w:r w:rsidR="00861452" w:rsidRPr="00996036">
        <w:rPr>
          <w:rFonts w:ascii="Times New Roman" w:hAnsi="Times New Roman" w:cs="Times New Roman"/>
        </w:rPr>
        <w:t>___</w:t>
      </w:r>
      <w:r w:rsidR="00996036" w:rsidRPr="00996036">
        <w:rPr>
          <w:rFonts w:ascii="Times New Roman" w:hAnsi="Times New Roman" w:cs="Times New Roman"/>
        </w:rPr>
        <w:t xml:space="preserve">______________ </w:t>
      </w:r>
      <w:r w:rsidR="00861452" w:rsidRPr="00996036">
        <w:rPr>
          <w:rFonts w:ascii="Times New Roman" w:hAnsi="Times New Roman" w:cs="Times New Roman"/>
        </w:rPr>
        <w:t>Date: ___________________</w:t>
      </w:r>
    </w:p>
    <w:p w:rsidR="00996036" w:rsidRDefault="00996036" w:rsidP="00861452">
      <w:pPr>
        <w:rPr>
          <w:rFonts w:ascii="Times New Roman" w:hAnsi="Times New Roman" w:cs="Times New Roman"/>
        </w:rPr>
      </w:pPr>
    </w:p>
    <w:p w:rsidR="00996036" w:rsidRDefault="00996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252"/>
      </w:tblGrid>
      <w:tr w:rsidR="00627285" w:rsidRPr="00996036" w:rsidTr="0005561C">
        <w:tc>
          <w:tcPr>
            <w:tcW w:w="2538" w:type="dxa"/>
          </w:tcPr>
          <w:p w:rsidR="00627285" w:rsidRPr="000E164E" w:rsidRDefault="00627285" w:rsidP="006272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164E">
              <w:rPr>
                <w:rFonts w:ascii="Times New Roman" w:hAnsi="Times New Roman" w:cs="Times New Roman"/>
                <w:b/>
                <w:sz w:val="24"/>
              </w:rPr>
              <w:lastRenderedPageBreak/>
              <w:t>Tentative Schedule</w:t>
            </w:r>
          </w:p>
        </w:tc>
        <w:tc>
          <w:tcPr>
            <w:tcW w:w="8252" w:type="dxa"/>
          </w:tcPr>
          <w:p w:rsidR="00627285" w:rsidRDefault="00627285" w:rsidP="006272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164E">
              <w:rPr>
                <w:rFonts w:ascii="Times New Roman" w:hAnsi="Times New Roman" w:cs="Times New Roman"/>
                <w:b/>
                <w:sz w:val="24"/>
              </w:rPr>
              <w:t>Lesson</w:t>
            </w:r>
          </w:p>
          <w:p w:rsidR="000E164E" w:rsidRPr="000E164E" w:rsidRDefault="000E164E" w:rsidP="006272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627285" w:rsidRPr="00996036" w:rsidTr="0005561C">
        <w:tc>
          <w:tcPr>
            <w:tcW w:w="2538" w:type="dxa"/>
          </w:tcPr>
          <w:p w:rsidR="00627285" w:rsidRPr="000E164E" w:rsidRDefault="0005561C" w:rsidP="00627285">
            <w:pPr>
              <w:rPr>
                <w:rFonts w:ascii="Times New Roman" w:hAnsi="Times New Roman" w:cs="Times New Roman"/>
                <w:sz w:val="24"/>
              </w:rPr>
            </w:pPr>
            <w:r w:rsidRPr="000E164E">
              <w:rPr>
                <w:rFonts w:ascii="Times New Roman" w:hAnsi="Times New Roman" w:cs="Times New Roman"/>
                <w:sz w:val="24"/>
              </w:rPr>
              <w:t>1</w:t>
            </w:r>
            <w:r w:rsidRPr="000E164E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0E164E">
              <w:rPr>
                <w:rFonts w:ascii="Times New Roman" w:hAnsi="Times New Roman" w:cs="Times New Roman"/>
                <w:sz w:val="24"/>
              </w:rPr>
              <w:t xml:space="preserve"> Quarter</w:t>
            </w:r>
          </w:p>
        </w:tc>
        <w:tc>
          <w:tcPr>
            <w:tcW w:w="8252" w:type="dxa"/>
          </w:tcPr>
          <w:p w:rsidR="0005561C" w:rsidRPr="000E164E" w:rsidRDefault="0005561C" w:rsidP="0005561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0E164E">
              <w:rPr>
                <w:rFonts w:ascii="Times New Roman" w:hAnsi="Times New Roman" w:cs="Times New Roman"/>
                <w:sz w:val="24"/>
              </w:rPr>
              <w:t>Grammar – part of speech and punctuation</w:t>
            </w:r>
          </w:p>
          <w:p w:rsidR="00627285" w:rsidRPr="000E164E" w:rsidRDefault="0005561C" w:rsidP="0005561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0E164E">
              <w:rPr>
                <w:rFonts w:ascii="Times New Roman" w:hAnsi="Times New Roman" w:cs="Times New Roman"/>
                <w:sz w:val="24"/>
              </w:rPr>
              <w:t>V</w:t>
            </w:r>
            <w:r w:rsidR="00996036" w:rsidRPr="000E164E">
              <w:rPr>
                <w:rFonts w:ascii="Times New Roman" w:hAnsi="Times New Roman" w:cs="Times New Roman"/>
                <w:sz w:val="24"/>
              </w:rPr>
              <w:t>ocabulary</w:t>
            </w:r>
            <w:r w:rsidRPr="000E164E">
              <w:rPr>
                <w:rFonts w:ascii="Times New Roman" w:hAnsi="Times New Roman" w:cs="Times New Roman"/>
                <w:sz w:val="24"/>
              </w:rPr>
              <w:t xml:space="preserve"> – 9</w:t>
            </w:r>
            <w:r w:rsidRPr="000E164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0E164E">
              <w:rPr>
                <w:rFonts w:ascii="Times New Roman" w:hAnsi="Times New Roman" w:cs="Times New Roman"/>
                <w:sz w:val="24"/>
              </w:rPr>
              <w:t xml:space="preserve"> grade vocabulary along with terms in the short stories</w:t>
            </w:r>
          </w:p>
          <w:p w:rsidR="0005561C" w:rsidRPr="000E164E" w:rsidRDefault="0005561C" w:rsidP="0005561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0E164E">
              <w:rPr>
                <w:rFonts w:ascii="Times New Roman" w:hAnsi="Times New Roman" w:cs="Times New Roman"/>
                <w:sz w:val="24"/>
              </w:rPr>
              <w:t>Close Reading – understanding elements of a short story and making inferences</w:t>
            </w:r>
          </w:p>
          <w:p w:rsidR="0005561C" w:rsidRPr="000E164E" w:rsidRDefault="0005561C" w:rsidP="0005561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0E164E">
              <w:rPr>
                <w:rFonts w:ascii="Times New Roman" w:hAnsi="Times New Roman" w:cs="Times New Roman"/>
                <w:sz w:val="24"/>
              </w:rPr>
              <w:t>Articles – close reading practices on Newsela</w:t>
            </w:r>
          </w:p>
          <w:p w:rsidR="0005561C" w:rsidRPr="000E164E" w:rsidRDefault="0005561C" w:rsidP="0005561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0E164E">
              <w:rPr>
                <w:rFonts w:ascii="Times New Roman" w:hAnsi="Times New Roman" w:cs="Times New Roman"/>
                <w:sz w:val="24"/>
              </w:rPr>
              <w:t xml:space="preserve">Short Stories: </w:t>
            </w:r>
            <w:r w:rsidRPr="000E164E">
              <w:rPr>
                <w:rFonts w:ascii="Times New Roman" w:hAnsi="Times New Roman" w:cs="Times New Roman"/>
                <w:i/>
                <w:sz w:val="24"/>
              </w:rPr>
              <w:t>The Most Dangerous</w:t>
            </w:r>
            <w:r w:rsidRPr="000E16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164E">
              <w:rPr>
                <w:rFonts w:ascii="Times New Roman" w:hAnsi="Times New Roman" w:cs="Times New Roman"/>
                <w:i/>
                <w:sz w:val="24"/>
              </w:rPr>
              <w:t>Game</w:t>
            </w:r>
            <w:r w:rsidRPr="000E164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E164E">
              <w:rPr>
                <w:rFonts w:ascii="Times New Roman" w:hAnsi="Times New Roman" w:cs="Times New Roman"/>
                <w:i/>
                <w:sz w:val="24"/>
              </w:rPr>
              <w:t xml:space="preserve">Tell-Tale Heart, The Necklace, Monkey’s Paw, </w:t>
            </w:r>
            <w:proofErr w:type="spellStart"/>
            <w:r w:rsidRPr="000E164E">
              <w:rPr>
                <w:rFonts w:ascii="Times New Roman" w:hAnsi="Times New Roman" w:cs="Times New Roman"/>
                <w:sz w:val="24"/>
              </w:rPr>
              <w:t>etc</w:t>
            </w:r>
            <w:proofErr w:type="spellEnd"/>
          </w:p>
          <w:p w:rsidR="0005561C" w:rsidRPr="000E164E" w:rsidRDefault="0005561C" w:rsidP="0005561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0E164E">
              <w:rPr>
                <w:rFonts w:ascii="Times New Roman" w:hAnsi="Times New Roman" w:cs="Times New Roman"/>
                <w:sz w:val="24"/>
              </w:rPr>
              <w:t>Writing – final expository essay for short story unit</w:t>
            </w:r>
          </w:p>
          <w:p w:rsidR="00627285" w:rsidRPr="000E164E" w:rsidRDefault="00627285" w:rsidP="006272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7285" w:rsidRPr="00996036" w:rsidTr="0005561C">
        <w:tc>
          <w:tcPr>
            <w:tcW w:w="2538" w:type="dxa"/>
          </w:tcPr>
          <w:p w:rsidR="00627285" w:rsidRPr="000E164E" w:rsidRDefault="0005561C" w:rsidP="00627285">
            <w:pPr>
              <w:rPr>
                <w:rFonts w:ascii="Times New Roman" w:hAnsi="Times New Roman" w:cs="Times New Roman"/>
                <w:sz w:val="24"/>
              </w:rPr>
            </w:pPr>
            <w:r w:rsidRPr="000E164E">
              <w:rPr>
                <w:rFonts w:ascii="Times New Roman" w:hAnsi="Times New Roman" w:cs="Times New Roman"/>
                <w:sz w:val="24"/>
              </w:rPr>
              <w:t>2</w:t>
            </w:r>
            <w:r w:rsidRPr="000E164E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0E164E">
              <w:rPr>
                <w:rFonts w:ascii="Times New Roman" w:hAnsi="Times New Roman" w:cs="Times New Roman"/>
                <w:sz w:val="24"/>
              </w:rPr>
              <w:t xml:space="preserve"> Quarter</w:t>
            </w:r>
          </w:p>
        </w:tc>
        <w:tc>
          <w:tcPr>
            <w:tcW w:w="8252" w:type="dxa"/>
          </w:tcPr>
          <w:p w:rsidR="0005561C" w:rsidRPr="000E164E" w:rsidRDefault="0005561C" w:rsidP="000556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0E164E">
              <w:rPr>
                <w:rFonts w:ascii="Times New Roman" w:hAnsi="Times New Roman" w:cs="Times New Roman"/>
                <w:i/>
                <w:sz w:val="24"/>
              </w:rPr>
              <w:t>The Odyssey</w:t>
            </w:r>
          </w:p>
          <w:p w:rsidR="00627285" w:rsidRPr="000E164E" w:rsidRDefault="0005561C" w:rsidP="000556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0E164E">
              <w:rPr>
                <w:rFonts w:ascii="Times New Roman" w:hAnsi="Times New Roman" w:cs="Times New Roman"/>
                <w:sz w:val="24"/>
              </w:rPr>
              <w:t>Vocabulary – 9</w:t>
            </w:r>
            <w:r w:rsidRPr="000E164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0E164E">
              <w:rPr>
                <w:rFonts w:ascii="Times New Roman" w:hAnsi="Times New Roman" w:cs="Times New Roman"/>
                <w:sz w:val="24"/>
              </w:rPr>
              <w:t xml:space="preserve"> grade vocabulary, vocabulary.com and various terms from The Odyssey</w:t>
            </w:r>
          </w:p>
          <w:p w:rsidR="0005561C" w:rsidRPr="000E164E" w:rsidRDefault="0005561C" w:rsidP="000556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0E164E">
              <w:rPr>
                <w:rFonts w:ascii="Times New Roman" w:hAnsi="Times New Roman" w:cs="Times New Roman"/>
                <w:sz w:val="24"/>
              </w:rPr>
              <w:t xml:space="preserve">Continuing with Newsela articles and studying various Greek Mythology </w:t>
            </w:r>
          </w:p>
          <w:p w:rsidR="0005561C" w:rsidRPr="000E164E" w:rsidRDefault="0005561C" w:rsidP="000556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0E164E">
              <w:rPr>
                <w:rFonts w:ascii="Times New Roman" w:hAnsi="Times New Roman" w:cs="Times New Roman"/>
                <w:sz w:val="24"/>
              </w:rPr>
              <w:t>Writing – final argumentative paper for unit</w:t>
            </w:r>
          </w:p>
          <w:p w:rsidR="0005561C" w:rsidRPr="000E164E" w:rsidRDefault="0005561C" w:rsidP="000556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0E164E">
              <w:rPr>
                <w:rFonts w:ascii="Times New Roman" w:hAnsi="Times New Roman" w:cs="Times New Roman"/>
                <w:sz w:val="24"/>
              </w:rPr>
              <w:t>Continuing with grammar practices</w:t>
            </w:r>
          </w:p>
          <w:p w:rsidR="0005561C" w:rsidRPr="000E164E" w:rsidRDefault="0005561C" w:rsidP="0005561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7285" w:rsidRPr="00996036" w:rsidTr="0005561C">
        <w:tc>
          <w:tcPr>
            <w:tcW w:w="2538" w:type="dxa"/>
          </w:tcPr>
          <w:p w:rsidR="00627285" w:rsidRPr="000E164E" w:rsidRDefault="0005561C" w:rsidP="00627285">
            <w:pPr>
              <w:rPr>
                <w:rFonts w:ascii="Times New Roman" w:hAnsi="Times New Roman" w:cs="Times New Roman"/>
                <w:sz w:val="24"/>
              </w:rPr>
            </w:pPr>
            <w:r w:rsidRPr="000E164E">
              <w:rPr>
                <w:rFonts w:ascii="Times New Roman" w:hAnsi="Times New Roman" w:cs="Times New Roman"/>
                <w:sz w:val="24"/>
              </w:rPr>
              <w:t>3</w:t>
            </w:r>
            <w:r w:rsidRPr="000E164E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Pr="000E164E">
              <w:rPr>
                <w:rFonts w:ascii="Times New Roman" w:hAnsi="Times New Roman" w:cs="Times New Roman"/>
                <w:sz w:val="24"/>
              </w:rPr>
              <w:t xml:space="preserve"> Quarter</w:t>
            </w:r>
          </w:p>
        </w:tc>
        <w:tc>
          <w:tcPr>
            <w:tcW w:w="8252" w:type="dxa"/>
          </w:tcPr>
          <w:p w:rsidR="00627285" w:rsidRPr="000E164E" w:rsidRDefault="0005561C" w:rsidP="0005561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0E164E">
              <w:rPr>
                <w:rFonts w:ascii="Times New Roman" w:hAnsi="Times New Roman" w:cs="Times New Roman"/>
                <w:sz w:val="24"/>
              </w:rPr>
              <w:t>Continue with grammar</w:t>
            </w:r>
          </w:p>
          <w:p w:rsidR="0005561C" w:rsidRPr="000E164E" w:rsidRDefault="0005561C" w:rsidP="0005561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0E164E">
              <w:rPr>
                <w:rFonts w:ascii="Times New Roman" w:hAnsi="Times New Roman" w:cs="Times New Roman"/>
                <w:sz w:val="24"/>
              </w:rPr>
              <w:t>Start poetry and figurative language</w:t>
            </w:r>
          </w:p>
          <w:p w:rsidR="000E164E" w:rsidRPr="000E164E" w:rsidRDefault="000E164E" w:rsidP="0005561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0E164E">
              <w:rPr>
                <w:rFonts w:ascii="Times New Roman" w:hAnsi="Times New Roman" w:cs="Times New Roman"/>
                <w:sz w:val="24"/>
              </w:rPr>
              <w:t>Writing – final narrative assignment</w:t>
            </w:r>
          </w:p>
          <w:p w:rsidR="000E164E" w:rsidRPr="000E164E" w:rsidRDefault="000E164E" w:rsidP="0005561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0E164E">
              <w:rPr>
                <w:rFonts w:ascii="Times New Roman" w:hAnsi="Times New Roman" w:cs="Times New Roman"/>
                <w:sz w:val="24"/>
              </w:rPr>
              <w:t>AIR Test Prep</w:t>
            </w:r>
          </w:p>
          <w:p w:rsidR="000E164E" w:rsidRPr="000E164E" w:rsidRDefault="000E164E" w:rsidP="0005561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0E164E">
              <w:rPr>
                <w:rFonts w:ascii="Times New Roman" w:hAnsi="Times New Roman" w:cs="Times New Roman"/>
                <w:sz w:val="24"/>
              </w:rPr>
              <w:t>Reading book - TBA</w:t>
            </w:r>
          </w:p>
          <w:p w:rsidR="000E164E" w:rsidRPr="000E164E" w:rsidRDefault="000E164E" w:rsidP="000E164E">
            <w:pPr>
              <w:pStyle w:val="ListParagraph"/>
              <w:ind w:left="36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27285" w:rsidRPr="00996036" w:rsidTr="0005561C">
        <w:tc>
          <w:tcPr>
            <w:tcW w:w="2538" w:type="dxa"/>
          </w:tcPr>
          <w:p w:rsidR="00627285" w:rsidRPr="000E164E" w:rsidRDefault="0005561C" w:rsidP="00627285">
            <w:pPr>
              <w:rPr>
                <w:rFonts w:ascii="Times New Roman" w:hAnsi="Times New Roman" w:cs="Times New Roman"/>
                <w:sz w:val="24"/>
              </w:rPr>
            </w:pPr>
            <w:r w:rsidRPr="000E164E">
              <w:rPr>
                <w:rFonts w:ascii="Times New Roman" w:hAnsi="Times New Roman" w:cs="Times New Roman"/>
                <w:sz w:val="24"/>
              </w:rPr>
              <w:t>4</w:t>
            </w:r>
            <w:r w:rsidRPr="000E164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0E164E">
              <w:rPr>
                <w:rFonts w:ascii="Times New Roman" w:hAnsi="Times New Roman" w:cs="Times New Roman"/>
                <w:sz w:val="24"/>
              </w:rPr>
              <w:t xml:space="preserve"> Quarter</w:t>
            </w:r>
          </w:p>
        </w:tc>
        <w:tc>
          <w:tcPr>
            <w:tcW w:w="8252" w:type="dxa"/>
          </w:tcPr>
          <w:p w:rsidR="000E164E" w:rsidRPr="000E164E" w:rsidRDefault="000E164E" w:rsidP="0005561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0E164E">
              <w:rPr>
                <w:rFonts w:ascii="Times New Roman" w:hAnsi="Times New Roman" w:cs="Times New Roman"/>
                <w:sz w:val="24"/>
              </w:rPr>
              <w:t>Continue with AIR Test Prep</w:t>
            </w:r>
          </w:p>
          <w:p w:rsidR="000E164E" w:rsidRDefault="000E164E" w:rsidP="000E164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0E164E">
              <w:rPr>
                <w:rFonts w:ascii="Times New Roman" w:hAnsi="Times New Roman" w:cs="Times New Roman"/>
                <w:i/>
                <w:sz w:val="24"/>
              </w:rPr>
              <w:t>Romeo and Juliet</w:t>
            </w:r>
          </w:p>
          <w:p w:rsidR="000E164E" w:rsidRPr="000E164E" w:rsidRDefault="000E164E" w:rsidP="000E164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Final assignment – writing or test TBA</w:t>
            </w:r>
          </w:p>
          <w:p w:rsidR="000E164E" w:rsidRPr="000E164E" w:rsidRDefault="000E164E" w:rsidP="000E164E">
            <w:pPr>
              <w:pStyle w:val="ListParagraph"/>
              <w:ind w:left="36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627285" w:rsidRPr="00996036" w:rsidRDefault="00627285" w:rsidP="00627285">
      <w:pPr>
        <w:rPr>
          <w:rFonts w:ascii="Times New Roman" w:hAnsi="Times New Roman" w:cs="Times New Roman"/>
          <w:u w:val="single"/>
        </w:rPr>
      </w:pPr>
    </w:p>
    <w:sectPr w:rsidR="00627285" w:rsidRPr="00996036" w:rsidSect="0034032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993" w:rsidRDefault="00367993" w:rsidP="00340327">
      <w:pPr>
        <w:spacing w:after="0" w:line="240" w:lineRule="auto"/>
      </w:pPr>
      <w:r>
        <w:separator/>
      </w:r>
    </w:p>
  </w:endnote>
  <w:endnote w:type="continuationSeparator" w:id="0">
    <w:p w:rsidR="00367993" w:rsidRDefault="00367993" w:rsidP="0034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993" w:rsidRDefault="00367993" w:rsidP="00340327">
      <w:pPr>
        <w:spacing w:after="0" w:line="240" w:lineRule="auto"/>
      </w:pPr>
      <w:r>
        <w:separator/>
      </w:r>
    </w:p>
  </w:footnote>
  <w:footnote w:type="continuationSeparator" w:id="0">
    <w:p w:rsidR="00367993" w:rsidRDefault="00367993" w:rsidP="0034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327" w:rsidRPr="00340327" w:rsidRDefault="00340327">
    <w:pPr>
      <w:pStyle w:val="Header"/>
      <w:rPr>
        <w:rFonts w:ascii="Times New Roman" w:hAnsi="Times New Roman" w:cs="Times New Roman"/>
        <w:sz w:val="24"/>
      </w:rPr>
    </w:pPr>
    <w:r w:rsidRPr="00340327">
      <w:rPr>
        <w:rFonts w:ascii="Times New Roman" w:hAnsi="Times New Roman" w:cs="Times New Roman"/>
        <w:sz w:val="24"/>
      </w:rPr>
      <w:t>Miss Mendenhall Syllabus</w:t>
    </w:r>
    <w:r w:rsidR="00861452">
      <w:rPr>
        <w:rFonts w:ascii="Times New Roman" w:hAnsi="Times New Roman" w:cs="Times New Roman"/>
        <w:sz w:val="24"/>
      </w:rPr>
      <w:tab/>
      <w:t>Carlisle High School</w:t>
    </w:r>
    <w:r w:rsidRPr="00340327">
      <w:rPr>
        <w:rFonts w:ascii="Times New Roman" w:hAnsi="Times New Roman" w:cs="Times New Roman"/>
        <w:sz w:val="24"/>
      </w:rPr>
      <w:ptab w:relativeTo="margin" w:alignment="right" w:leader="none"/>
    </w:r>
    <w:r w:rsidRPr="00340327">
      <w:rPr>
        <w:rFonts w:ascii="Times New Roman" w:hAnsi="Times New Roman" w:cs="Times New Roman"/>
        <w:sz w:val="24"/>
      </w:rPr>
      <w:t>Name: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86"/>
    <w:multiLevelType w:val="hybridMultilevel"/>
    <w:tmpl w:val="2090B646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8F00275"/>
    <w:multiLevelType w:val="hybridMultilevel"/>
    <w:tmpl w:val="E304B7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03797"/>
    <w:multiLevelType w:val="hybridMultilevel"/>
    <w:tmpl w:val="CF08F7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535C7"/>
    <w:multiLevelType w:val="hybridMultilevel"/>
    <w:tmpl w:val="9C8AE6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EE76DF"/>
    <w:multiLevelType w:val="hybridMultilevel"/>
    <w:tmpl w:val="56A43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2936"/>
    <w:multiLevelType w:val="hybridMultilevel"/>
    <w:tmpl w:val="56C2A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F60F8"/>
    <w:multiLevelType w:val="hybridMultilevel"/>
    <w:tmpl w:val="D04EB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2717D"/>
    <w:multiLevelType w:val="hybridMultilevel"/>
    <w:tmpl w:val="1AC8C7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27"/>
    <w:rsid w:val="0003290F"/>
    <w:rsid w:val="0005561C"/>
    <w:rsid w:val="000E164E"/>
    <w:rsid w:val="001F6E62"/>
    <w:rsid w:val="00340327"/>
    <w:rsid w:val="00367993"/>
    <w:rsid w:val="004202D3"/>
    <w:rsid w:val="0046780C"/>
    <w:rsid w:val="004A499C"/>
    <w:rsid w:val="00512A35"/>
    <w:rsid w:val="00627285"/>
    <w:rsid w:val="007E1C28"/>
    <w:rsid w:val="00804281"/>
    <w:rsid w:val="0081653D"/>
    <w:rsid w:val="00825A95"/>
    <w:rsid w:val="00861452"/>
    <w:rsid w:val="008733F4"/>
    <w:rsid w:val="00996036"/>
    <w:rsid w:val="009B189A"/>
    <w:rsid w:val="00AA5098"/>
    <w:rsid w:val="00AB7CEB"/>
    <w:rsid w:val="00C7242A"/>
    <w:rsid w:val="00D74811"/>
    <w:rsid w:val="00DE3618"/>
    <w:rsid w:val="00F9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8DF5"/>
  <w15:docId w15:val="{B27EFF6F-3747-4289-82C4-EC3CCFCA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327"/>
  </w:style>
  <w:style w:type="paragraph" w:styleId="Footer">
    <w:name w:val="footer"/>
    <w:basedOn w:val="Normal"/>
    <w:link w:val="FooterChar"/>
    <w:uiPriority w:val="99"/>
    <w:unhideWhenUsed/>
    <w:rsid w:val="00340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327"/>
  </w:style>
  <w:style w:type="paragraph" w:styleId="ListParagraph">
    <w:name w:val="List Paragraph"/>
    <w:basedOn w:val="Normal"/>
    <w:uiPriority w:val="34"/>
    <w:qFormat/>
    <w:rsid w:val="00340327"/>
    <w:pPr>
      <w:ind w:left="720"/>
      <w:contextualSpacing/>
    </w:pPr>
  </w:style>
  <w:style w:type="table" w:styleId="TableGrid">
    <w:name w:val="Table Grid"/>
    <w:basedOn w:val="TableNormal"/>
    <w:uiPriority w:val="39"/>
    <w:rsid w:val="0062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6272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272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272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0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mendenhall@carlisleindian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ly.mendenhall@carlisleindi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8CD90-177C-4729-862D-2EB826AC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Mendenhall</dc:creator>
  <cp:lastModifiedBy>Brandon Easton</cp:lastModifiedBy>
  <cp:revision>2</cp:revision>
  <cp:lastPrinted>2016-08-19T14:21:00Z</cp:lastPrinted>
  <dcterms:created xsi:type="dcterms:W3CDTF">2017-08-16T16:31:00Z</dcterms:created>
  <dcterms:modified xsi:type="dcterms:W3CDTF">2017-08-16T16:31:00Z</dcterms:modified>
</cp:coreProperties>
</file>